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废旧物资购买须知</w:t>
      </w:r>
    </w:p>
    <w:p>
      <w:pPr>
        <w:spacing w:line="520" w:lineRule="exact"/>
        <w:jc w:val="center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spacing w:line="520" w:lineRule="exact"/>
        <w:ind w:firstLine="556" w:firstLineChars="200"/>
        <w:jc w:val="left"/>
        <w:rPr>
          <w:rFonts w:ascii="仿宋_GB2312" w:hAnsi="仿宋_GB2312" w:eastAsia="仿宋_GB2312" w:cs="仿宋_GB2312"/>
          <w:spacing w:val="-1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根</w:t>
      </w:r>
      <w:r>
        <w:rPr>
          <w:rFonts w:hint="eastAsia" w:ascii="仿宋_GB2312" w:hAnsi="仿宋_GB2312" w:eastAsia="仿宋_GB2312" w:cs="仿宋_GB2312"/>
          <w:spacing w:val="-25"/>
          <w:sz w:val="28"/>
          <w:szCs w:val="28"/>
          <w:lang w:val="zh-CN"/>
        </w:rPr>
        <w:t>据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《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山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东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金宝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电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子有限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公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司废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旧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物资处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理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流程</w:t>
      </w:r>
      <w:r>
        <w:rPr>
          <w:rFonts w:hint="eastAsia" w:ascii="仿宋_GB2312" w:hAnsi="仿宋_GB2312" w:eastAsia="仿宋_GB2312" w:cs="仿宋_GB2312"/>
          <w:spacing w:val="-25"/>
          <w:sz w:val="28"/>
          <w:szCs w:val="28"/>
          <w:lang w:val="zh-CN"/>
        </w:rPr>
        <w:t>》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及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相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关制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度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  <w:lang w:val="zh-CN"/>
        </w:rPr>
        <w:t>，我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公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司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将对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废旧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物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资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进行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公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开招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标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出售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，感谢前来投标竞买。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谨就有关事项明确如下，以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资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遵守：</w:t>
      </w:r>
    </w:p>
    <w:p>
      <w:pPr>
        <w:spacing w:line="520" w:lineRule="exact"/>
        <w:ind w:firstLine="556" w:firstLineChars="200"/>
        <w:jc w:val="left"/>
        <w:rPr>
          <w:rFonts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1.本《须知》是我公司招标文件的重要组成部分，投标人必须签署、加盖公章后连同投标报价文件一同递交我公司。</w:t>
      </w:r>
    </w:p>
    <w:p>
      <w:pPr>
        <w:autoSpaceDE w:val="0"/>
        <w:autoSpaceDN w:val="0"/>
        <w:spacing w:line="520" w:lineRule="exact"/>
        <w:ind w:right="218" w:firstLine="556" w:firstLineChars="200"/>
        <w:rPr>
          <w:rFonts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黑体" w:hAnsi="黑体" w:eastAsia="黑体" w:cs="黑体"/>
          <w:spacing w:val="-1"/>
          <w:sz w:val="28"/>
          <w:szCs w:val="28"/>
        </w:rPr>
        <w:t>2.现场勘察：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投标</w:t>
      </w:r>
      <w:r>
        <w:rPr>
          <w:rFonts w:hint="eastAsia" w:ascii="仿宋_GB2312" w:hAnsi="仿宋_GB2312" w:eastAsia="仿宋_GB2312" w:cs="仿宋_GB2312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竞标前需自行到现场勘察实物，以现场实物为准。中标后我公司不负责所售物资的任何质量问题。</w:t>
      </w:r>
    </w:p>
    <w:p>
      <w:pPr>
        <w:autoSpaceDE w:val="0"/>
        <w:autoSpaceDN w:val="0"/>
        <w:spacing w:line="520" w:lineRule="exact"/>
        <w:ind w:right="218" w:firstLine="556" w:firstLineChars="200"/>
        <w:rPr>
          <w:rFonts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黑体" w:hAnsi="黑体" w:eastAsia="黑体" w:cs="黑体"/>
          <w:spacing w:val="-1"/>
          <w:sz w:val="28"/>
          <w:szCs w:val="28"/>
        </w:rPr>
        <w:t>3.保证金：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投标人根据我公司采购部要求缴纳投标保证金。若未中标，予以免息返还。若中标，投标保证金则自动转为履约保证金，在合同履行完毕后予以免息返还。投标及履约期间，若投标人违约，我公司可视情况扣除部分或全部保证金，投标人放弃抗辩之权利。</w:t>
      </w:r>
    </w:p>
    <w:p>
      <w:pPr>
        <w:autoSpaceDE w:val="0"/>
        <w:autoSpaceDN w:val="0"/>
        <w:spacing w:line="520" w:lineRule="exact"/>
        <w:ind w:right="218" w:firstLine="556" w:firstLineChars="200"/>
        <w:rPr>
          <w:rFonts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关于违约：中标后弃标、在中标有效期内停止执行、已具备清运条件却不积极履行义务、作弊违纪等情形均会被视作违约，会被扣除全部或部分保证金。</w:t>
      </w:r>
    </w:p>
    <w:p>
      <w:pPr>
        <w:numPr>
          <w:ilvl w:val="0"/>
          <w:numId w:val="1"/>
        </w:numPr>
        <w:autoSpaceDE w:val="0"/>
        <w:autoSpaceDN w:val="0"/>
        <w:spacing w:line="520" w:lineRule="exact"/>
        <w:ind w:right="218" w:firstLine="568" w:firstLineChars="200"/>
        <w:rPr>
          <w:rFonts w:ascii="仿宋_GB2312" w:hAnsi="仿宋_GB2312" w:eastAsia="仿宋_GB2312" w:cs="仿宋_GB2312"/>
          <w:strike/>
          <w:spacing w:val="-10"/>
          <w:sz w:val="28"/>
          <w:szCs w:val="28"/>
        </w:rPr>
      </w:pPr>
      <w:r>
        <w:rPr>
          <w:rFonts w:hint="eastAsia" w:ascii="黑体" w:hAnsi="黑体" w:eastAsia="黑体" w:cs="黑体"/>
          <w:spacing w:val="2"/>
          <w:sz w:val="28"/>
          <w:szCs w:val="28"/>
          <w:lang w:val="zh-CN"/>
        </w:rPr>
        <w:t>过</w:t>
      </w:r>
      <w:r>
        <w:rPr>
          <w:rFonts w:hint="eastAsia" w:ascii="黑体" w:hAnsi="黑体" w:eastAsia="黑体" w:cs="黑体"/>
          <w:spacing w:val="-1"/>
          <w:sz w:val="28"/>
          <w:szCs w:val="28"/>
          <w:lang w:val="zh-CN"/>
        </w:rPr>
        <w:t>程</w:t>
      </w:r>
      <w:r>
        <w:rPr>
          <w:rFonts w:hint="eastAsia" w:ascii="黑体" w:hAnsi="黑体" w:eastAsia="黑体" w:cs="黑体"/>
          <w:spacing w:val="2"/>
          <w:sz w:val="28"/>
          <w:szCs w:val="28"/>
          <w:lang w:val="zh-CN"/>
        </w:rPr>
        <w:t>监</w:t>
      </w:r>
      <w:r>
        <w:rPr>
          <w:rFonts w:hint="eastAsia" w:ascii="黑体" w:hAnsi="黑体" w:eastAsia="黑体" w:cs="黑体"/>
          <w:spacing w:val="-1"/>
          <w:sz w:val="28"/>
          <w:szCs w:val="28"/>
          <w:lang w:val="zh-CN"/>
        </w:rPr>
        <w:t>管：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我公司综合部确定具体装运时间后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lang w:val="zh-CN"/>
        </w:rPr>
        <w:t>，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购买人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lang w:val="zh-CN"/>
        </w:rPr>
        <w:t>必须按要求予以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清运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lang w:val="zh-CN"/>
        </w:rPr>
        <w:t>。</w:t>
      </w:r>
      <w:r>
        <w:rPr>
          <w:rFonts w:hint="eastAsia" w:ascii="仿宋_GB2312" w:hAnsi="仿宋_GB2312" w:eastAsia="仿宋_GB2312" w:cs="仿宋_GB2312"/>
          <w:spacing w:val="-25"/>
          <w:sz w:val="28"/>
          <w:szCs w:val="28"/>
          <w:lang w:val="zh-CN"/>
        </w:rPr>
        <w:t>所有废旧物品均需过磅才能出厂。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购买人必须书面委托授权代理人，代理人必须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lang w:val="zh-CN"/>
        </w:rPr>
        <w:t>在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过磅单上签字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确认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val="zh-CN"/>
        </w:rPr>
        <w:t>。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交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款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后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  <w:lang w:val="zh-CN"/>
        </w:rPr>
        <w:t>，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购买人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val="zh-CN"/>
        </w:rPr>
        <w:t>带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交款发票/收据、过磅单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到物资所属部门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开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出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门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证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。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电汇付款的，无须购买人持发票/收据原件即可办理出门证。</w:t>
      </w:r>
    </w:p>
    <w:p>
      <w:pPr>
        <w:autoSpaceDE w:val="0"/>
        <w:autoSpaceDN w:val="0"/>
        <w:spacing w:line="520" w:lineRule="exact"/>
        <w:ind w:right="218" w:firstLine="568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pacing w:val="2"/>
          <w:sz w:val="28"/>
          <w:szCs w:val="28"/>
        </w:rPr>
        <w:t>5.废旧物资按重量出售时包装物扣重规定：</w:t>
      </w:r>
    </w:p>
    <w:p>
      <w:pPr>
        <w:autoSpaceDE w:val="0"/>
        <w:autoSpaceDN w:val="0"/>
        <w:spacing w:line="520" w:lineRule="exact"/>
        <w:ind w:right="218" w:firstLine="558" w:firstLineChars="200"/>
        <w:rPr>
          <w:rFonts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5.1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处理P、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T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板：单幅木栈板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按</w:t>
      </w:r>
      <w:r>
        <w:rPr>
          <w:rFonts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25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公斤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/个扣重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，双幅木栈板按</w:t>
      </w:r>
      <w:r>
        <w:rPr>
          <w:rFonts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6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0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公斤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/个扣重，其他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包装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物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不再单独扣除重量，包装物不单独收费。</w:t>
      </w:r>
    </w:p>
    <w:p>
      <w:pPr>
        <w:autoSpaceDE w:val="0"/>
        <w:autoSpaceDN w:val="0"/>
        <w:spacing w:line="520" w:lineRule="exact"/>
        <w:ind w:right="218" w:firstLine="558" w:firstLineChars="200"/>
        <w:rPr>
          <w:rFonts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5.2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处理其他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废旧物资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：</w:t>
      </w:r>
      <w:bookmarkStart w:id="0" w:name="_Hlk109717600"/>
      <w:bookmarkStart w:id="1" w:name="_Hlk109716816"/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单幅</w:t>
      </w:r>
      <w:bookmarkEnd w:id="0"/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木栈板按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20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公斤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/个扣重</w:t>
      </w:r>
      <w:bookmarkEnd w:id="1"/>
      <w:bookmarkStart w:id="2" w:name="_Hlk109716955"/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、收费2</w:t>
      </w:r>
      <w:r>
        <w:rPr>
          <w:rFonts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0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元/个</w:t>
      </w:r>
      <w:bookmarkEnd w:id="2"/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，</w:t>
      </w:r>
      <w:bookmarkStart w:id="3" w:name="_Hlk109717611"/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双幅木栈板按</w:t>
      </w:r>
      <w:r>
        <w:rPr>
          <w:rFonts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5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0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公斤</w:t>
      </w:r>
      <w:bookmarkStart w:id="4" w:name="_Hlk109716907"/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/</w:t>
      </w:r>
      <w:bookmarkEnd w:id="4"/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个扣重</w:t>
      </w:r>
      <w:bookmarkEnd w:id="3"/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、收费</w:t>
      </w:r>
      <w:r>
        <w:rPr>
          <w:rFonts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50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元/个，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纸管按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4.9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公斤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/根扣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重、纸管按1700元/吨收费。</w:t>
      </w:r>
    </w:p>
    <w:p>
      <w:pPr>
        <w:autoSpaceDE w:val="0"/>
        <w:autoSpaceDN w:val="0"/>
        <w:spacing w:line="520" w:lineRule="exact"/>
        <w:ind w:right="218" w:firstLine="558" w:firstLineChars="200"/>
        <w:rPr>
          <w:rFonts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执行过程中，不再因包装物规格变化而更改扣重标准，本《须知》中未提及的包装物不扣重。如不同意上述扣重及收费规定，可自行倒货，裸货装车。</w:t>
      </w:r>
    </w:p>
    <w:p>
      <w:pPr>
        <w:autoSpaceDE w:val="0"/>
        <w:autoSpaceDN w:val="0"/>
        <w:spacing w:line="520" w:lineRule="exact"/>
        <w:ind w:right="218" w:firstLine="558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黑体" w:hAnsi="黑体" w:eastAsia="黑体" w:cs="黑体"/>
          <w:b/>
          <w:bCs/>
          <w:spacing w:val="-1"/>
          <w:sz w:val="28"/>
          <w:szCs w:val="28"/>
        </w:rPr>
        <w:t>6.</w:t>
      </w:r>
      <w:r>
        <w:rPr>
          <w:rFonts w:hint="eastAsia" w:ascii="黑体" w:hAnsi="黑体" w:eastAsia="黑体" w:cs="黑体"/>
          <w:b/>
          <w:bCs/>
          <w:spacing w:val="-1"/>
          <w:sz w:val="28"/>
          <w:szCs w:val="28"/>
          <w:lang w:val="zh-CN"/>
        </w:rPr>
        <w:t>出门：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购买人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出厂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门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需出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val="zh-CN"/>
        </w:rPr>
        <w:t>具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过磅单、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出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门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val="zh-CN"/>
        </w:rPr>
        <w:t>（物资所属部门负责人开具出门证即证明公司已收款）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，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保卫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进行货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物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种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类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val="zh-CN"/>
        </w:rPr>
        <w:t>、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数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量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核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对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和车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辆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检查，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查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无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问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题放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行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出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门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。</w:t>
      </w:r>
    </w:p>
    <w:p>
      <w:pPr>
        <w:autoSpaceDE w:val="0"/>
        <w:autoSpaceDN w:val="0"/>
        <w:spacing w:line="520" w:lineRule="exact"/>
        <w:ind w:right="218" w:firstLine="556" w:firstLineChars="200"/>
        <w:rPr>
          <w:rFonts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7.所有废旧物资一旦出厂，我公司不负担任何质量、数量问题。</w:t>
      </w:r>
    </w:p>
    <w:p>
      <w:pPr>
        <w:autoSpaceDE w:val="0"/>
        <w:autoSpaceDN w:val="0"/>
        <w:spacing w:line="520" w:lineRule="exact"/>
        <w:ind w:right="218" w:firstLine="556" w:firstLineChars="200"/>
        <w:rPr>
          <w:rFonts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8.投标人在本《须知》上签字、盖章，并递交给我公司后即视为同意按上述规定执行。</w:t>
      </w:r>
    </w:p>
    <w:p>
      <w:pPr>
        <w:autoSpaceDE w:val="0"/>
        <w:autoSpaceDN w:val="0"/>
        <w:spacing w:line="520" w:lineRule="exact"/>
        <w:ind w:right="218" w:firstLine="556" w:firstLineChars="200"/>
        <w:rPr>
          <w:rFonts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9.我公司秉承“公开、公平、公正”的原则与投标人建立合作共赢伙伴关系。合作过程中如发现不合理现象，请及时向公司采购部门或纪委反映举报。</w:t>
      </w:r>
    </w:p>
    <w:p>
      <w:pPr>
        <w:autoSpaceDE w:val="0"/>
        <w:autoSpaceDN w:val="0"/>
        <w:spacing w:line="520" w:lineRule="exact"/>
        <w:ind w:right="218" w:firstLine="556" w:firstLineChars="200"/>
        <w:rPr>
          <w:rFonts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10.本《须知》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适用于山东金宝电子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有限公司及其关联公司山东金都电子材料有限公司、金宝电子（铜陵）有限公司。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本须知长期有效。</w:t>
      </w:r>
    </w:p>
    <w:p>
      <w:pPr>
        <w:autoSpaceDE w:val="0"/>
        <w:autoSpaceDN w:val="0"/>
        <w:spacing w:line="520" w:lineRule="exact"/>
        <w:ind w:right="218" w:firstLine="556" w:firstLineChars="200"/>
        <w:rPr>
          <w:rFonts w:ascii="仿宋_GB2312" w:hAnsi="仿宋_GB2312" w:eastAsia="仿宋_GB2312" w:cs="仿宋_GB2312"/>
          <w:spacing w:val="-1"/>
          <w:sz w:val="28"/>
          <w:szCs w:val="28"/>
        </w:rPr>
      </w:pPr>
    </w:p>
    <w:p>
      <w:pPr>
        <w:autoSpaceDE w:val="0"/>
        <w:autoSpaceDN w:val="0"/>
        <w:spacing w:line="520" w:lineRule="exact"/>
        <w:ind w:right="218" w:firstLine="556" w:firstLineChars="200"/>
        <w:rPr>
          <w:rFonts w:ascii="仿宋_GB2312" w:hAnsi="仿宋_GB2312" w:eastAsia="仿宋_GB2312" w:cs="仿宋_GB2312"/>
          <w:spacing w:val="-1"/>
          <w:sz w:val="28"/>
          <w:szCs w:val="28"/>
        </w:rPr>
      </w:pPr>
    </w:p>
    <w:p>
      <w:pPr>
        <w:spacing w:line="520" w:lineRule="exact"/>
        <w:rPr>
          <w:rFonts w:asciiTheme="majorEastAsia" w:hAnsiTheme="majorEastAsia" w:eastAsiaTheme="majorEastAsia" w:cstheme="majorEastAsia"/>
          <w:b/>
          <w:bCs/>
          <w:sz w:val="32"/>
          <w:szCs w:val="40"/>
        </w:rPr>
      </w:pPr>
    </w:p>
    <w:p>
      <w:pPr>
        <w:spacing w:line="520" w:lineRule="exact"/>
        <w:rPr>
          <w:rFonts w:asciiTheme="majorEastAsia" w:hAnsiTheme="majorEastAsia" w:eastAsiaTheme="majorEastAsia" w:cstheme="majorEastAsia"/>
          <w:b/>
          <w:bCs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</w:rPr>
        <w:t xml:space="preserve">  投标人：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</w:rPr>
        <w:t>代表：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u w:val="single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</w:rPr>
        <w:t>时间：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u w:val="single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2C553E"/>
    <w:multiLevelType w:val="singleLevel"/>
    <w:tmpl w:val="452C553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3MDVlNDQyYTdiNTczNjk2N2NiMDQ4ODYwNmUwNDEifQ=="/>
  </w:docVars>
  <w:rsids>
    <w:rsidRoot w:val="00AC4EE8"/>
    <w:rsid w:val="0003337C"/>
    <w:rsid w:val="00034D06"/>
    <w:rsid w:val="00046307"/>
    <w:rsid w:val="000D1B2D"/>
    <w:rsid w:val="0011083A"/>
    <w:rsid w:val="002346C3"/>
    <w:rsid w:val="00352B63"/>
    <w:rsid w:val="00403F97"/>
    <w:rsid w:val="00436361"/>
    <w:rsid w:val="004A5B41"/>
    <w:rsid w:val="004C7299"/>
    <w:rsid w:val="005D0DBD"/>
    <w:rsid w:val="00653847"/>
    <w:rsid w:val="00653B24"/>
    <w:rsid w:val="006971CA"/>
    <w:rsid w:val="006D5862"/>
    <w:rsid w:val="007428AC"/>
    <w:rsid w:val="007F68DD"/>
    <w:rsid w:val="009C155B"/>
    <w:rsid w:val="009D7E52"/>
    <w:rsid w:val="00A30B43"/>
    <w:rsid w:val="00A32326"/>
    <w:rsid w:val="00AC4EE8"/>
    <w:rsid w:val="00B63249"/>
    <w:rsid w:val="00C60186"/>
    <w:rsid w:val="00CE72B0"/>
    <w:rsid w:val="00E62BA6"/>
    <w:rsid w:val="00EC64CC"/>
    <w:rsid w:val="00EF569A"/>
    <w:rsid w:val="00F544B3"/>
    <w:rsid w:val="02523C00"/>
    <w:rsid w:val="0303576D"/>
    <w:rsid w:val="037657D4"/>
    <w:rsid w:val="03FB4B69"/>
    <w:rsid w:val="04CE3835"/>
    <w:rsid w:val="08F76389"/>
    <w:rsid w:val="0F896C5F"/>
    <w:rsid w:val="10201CBF"/>
    <w:rsid w:val="1581303E"/>
    <w:rsid w:val="15BE6F61"/>
    <w:rsid w:val="1932435F"/>
    <w:rsid w:val="19372893"/>
    <w:rsid w:val="1E295C99"/>
    <w:rsid w:val="1F0621AF"/>
    <w:rsid w:val="21FF4EC7"/>
    <w:rsid w:val="22C843CA"/>
    <w:rsid w:val="23FF5BF6"/>
    <w:rsid w:val="24E76A0D"/>
    <w:rsid w:val="26B74376"/>
    <w:rsid w:val="278A3C4E"/>
    <w:rsid w:val="2C700266"/>
    <w:rsid w:val="2D3C4A8F"/>
    <w:rsid w:val="2DDA0582"/>
    <w:rsid w:val="2E262228"/>
    <w:rsid w:val="32D16607"/>
    <w:rsid w:val="33176536"/>
    <w:rsid w:val="35FD2D04"/>
    <w:rsid w:val="37F028C2"/>
    <w:rsid w:val="3A167D65"/>
    <w:rsid w:val="3DA96BF8"/>
    <w:rsid w:val="3DD51B71"/>
    <w:rsid w:val="3F0C3050"/>
    <w:rsid w:val="3FCF7B0D"/>
    <w:rsid w:val="408209CC"/>
    <w:rsid w:val="409749EB"/>
    <w:rsid w:val="41CF1C78"/>
    <w:rsid w:val="4280258E"/>
    <w:rsid w:val="46861600"/>
    <w:rsid w:val="48025A45"/>
    <w:rsid w:val="493B761A"/>
    <w:rsid w:val="4E2D2657"/>
    <w:rsid w:val="4E827026"/>
    <w:rsid w:val="53285977"/>
    <w:rsid w:val="5362677A"/>
    <w:rsid w:val="53931E68"/>
    <w:rsid w:val="552A50D8"/>
    <w:rsid w:val="56233CE2"/>
    <w:rsid w:val="57A1493E"/>
    <w:rsid w:val="5B0F20F8"/>
    <w:rsid w:val="5B3531DA"/>
    <w:rsid w:val="5BE27C66"/>
    <w:rsid w:val="5C1603C6"/>
    <w:rsid w:val="5D982627"/>
    <w:rsid w:val="5F7940C7"/>
    <w:rsid w:val="61DD06C9"/>
    <w:rsid w:val="61FC1A13"/>
    <w:rsid w:val="64740A1C"/>
    <w:rsid w:val="649C0E85"/>
    <w:rsid w:val="64AB2AB4"/>
    <w:rsid w:val="684B4C95"/>
    <w:rsid w:val="6E4556A1"/>
    <w:rsid w:val="6F942F49"/>
    <w:rsid w:val="6FA260F6"/>
    <w:rsid w:val="711710AD"/>
    <w:rsid w:val="720E5BB9"/>
    <w:rsid w:val="72683357"/>
    <w:rsid w:val="744360DD"/>
    <w:rsid w:val="759931ED"/>
    <w:rsid w:val="76743CA8"/>
    <w:rsid w:val="770B404B"/>
    <w:rsid w:val="77246726"/>
    <w:rsid w:val="7780375F"/>
    <w:rsid w:val="79300EAD"/>
    <w:rsid w:val="79923994"/>
    <w:rsid w:val="7BD448E9"/>
    <w:rsid w:val="7DC14E60"/>
    <w:rsid w:val="7F0F5AB9"/>
    <w:rsid w:val="7F4A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996</Words>
  <Characters>1021</Characters>
  <Lines>7</Lines>
  <Paragraphs>2</Paragraphs>
  <TotalTime>41</TotalTime>
  <ScaleCrop>false</ScaleCrop>
  <LinksUpToDate>false</LinksUpToDate>
  <CharactersWithSpaces>1074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海海</cp:lastModifiedBy>
  <dcterms:modified xsi:type="dcterms:W3CDTF">2022-09-27T06:01:40Z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5634E6C4FFD84E40A5CFF39F4A3331F6</vt:lpwstr>
  </property>
</Properties>
</file>