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按照《中华人民共和国固体废物污染环境防治法》第二十九条第二款规定：产生、收集、贮存、运输、利用、处置固体废物的单位，应当依法及时公开固体废物污染环境防治信息。现将山东金宝电子有限公司固体废物污染环境防治信息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eastAsia="zh-CN"/>
        </w:rPr>
        <w:t>企业名称：山东金宝电子股份有限公司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eastAsia="zh-CN"/>
        </w:rPr>
        <w:t>地址：山东省招远市</w:t>
      </w: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国大路268号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法人代表及电话：李林昌     0535-2737876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环保负责人及电话：曹爱刚   0535-2737871</w:t>
      </w:r>
    </w:p>
    <w:p>
      <w:pPr>
        <w:ind w:firstLine="3520" w:firstLineChars="1100"/>
        <w:rPr>
          <w:rFonts w:hint="eastAsia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国大路268号厂区固体废物信息</w:t>
      </w:r>
    </w:p>
    <w:tbl>
      <w:tblPr>
        <w:tblStyle w:val="4"/>
        <w:tblW w:w="12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260"/>
        <w:gridCol w:w="1170"/>
        <w:gridCol w:w="3195"/>
        <w:gridCol w:w="3900"/>
        <w:gridCol w:w="106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2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种类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产生量</w:t>
            </w:r>
          </w:p>
        </w:tc>
        <w:tc>
          <w:tcPr>
            <w:tcW w:w="319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去向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污染防治措施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责任人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42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废溶剂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0.5吨</w:t>
            </w:r>
          </w:p>
        </w:tc>
        <w:tc>
          <w:tcPr>
            <w:tcW w:w="319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山东中再生环境科技有限公司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防扬散、防流失、防渗漏、泄漏液体收集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42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废树脂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6.409吨</w:t>
            </w:r>
          </w:p>
        </w:tc>
        <w:tc>
          <w:tcPr>
            <w:tcW w:w="3195" w:type="dxa"/>
            <w:vAlign w:val="top"/>
          </w:tcPr>
          <w:p>
            <w:pPr>
              <w:jc w:val="both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山东中再生环境科技有限公司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防扬散、防流失、防渗漏、泄漏液体收集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4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废劳保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0.0002吨</w:t>
            </w:r>
          </w:p>
        </w:tc>
        <w:tc>
          <w:tcPr>
            <w:tcW w:w="319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危险废物贮存库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防扬散、防流失、防渗漏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废薄膜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8.20吨</w:t>
            </w:r>
          </w:p>
        </w:tc>
        <w:tc>
          <w:tcPr>
            <w:tcW w:w="319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莱州市康大电缆材料有限公司 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防扬散、防流失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4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下脚料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16.78吨</w:t>
            </w:r>
          </w:p>
        </w:tc>
        <w:tc>
          <w:tcPr>
            <w:tcW w:w="319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烟台市建富商贸有限公司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防扬散、防流失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</w:tbl>
    <w:p>
      <w:pP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金源路39号厂区固体废物信息</w:t>
      </w:r>
    </w:p>
    <w:tbl>
      <w:tblPr>
        <w:tblStyle w:val="4"/>
        <w:tblW w:w="13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485"/>
        <w:gridCol w:w="1125"/>
        <w:gridCol w:w="3015"/>
        <w:gridCol w:w="4020"/>
        <w:gridCol w:w="112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7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种类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产生量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去向</w:t>
            </w:r>
          </w:p>
        </w:tc>
        <w:tc>
          <w:tcPr>
            <w:tcW w:w="4020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污染防治措施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责任人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7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废溶剂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1.88吨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山东中再生环境科技有限公司</w:t>
            </w:r>
          </w:p>
        </w:tc>
        <w:tc>
          <w:tcPr>
            <w:tcW w:w="4020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防扬散、防流失、防渗漏、泄漏液体收集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37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废树脂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1.836吨</w:t>
            </w:r>
          </w:p>
        </w:tc>
        <w:tc>
          <w:tcPr>
            <w:tcW w:w="3015" w:type="dxa"/>
            <w:vAlign w:val="top"/>
          </w:tcPr>
          <w:p>
            <w:pPr>
              <w:jc w:val="both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山东中再生环境科技有限公司</w:t>
            </w:r>
          </w:p>
        </w:tc>
        <w:tc>
          <w:tcPr>
            <w:tcW w:w="4020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防扬散、防流失、防渗漏、泄漏液体收集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3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废活性炭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0.14吨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山东中再生环境科技有限公司</w:t>
            </w:r>
          </w:p>
        </w:tc>
        <w:tc>
          <w:tcPr>
            <w:tcW w:w="40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防扬散、防流失、防渗漏、泄漏液体收集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3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废矿物油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0.18吨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青州市鲁光润滑油有限公司</w:t>
            </w:r>
          </w:p>
        </w:tc>
        <w:tc>
          <w:tcPr>
            <w:tcW w:w="40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防扬散、防流失、防渗漏、泄漏液体收集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3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废劳保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0.0036吨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危险废物贮存库</w:t>
            </w:r>
          </w:p>
        </w:tc>
        <w:tc>
          <w:tcPr>
            <w:tcW w:w="40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防扬散、防流失、防渗漏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3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废灯管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0.0012吨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危险废物贮存库</w:t>
            </w:r>
          </w:p>
        </w:tc>
        <w:tc>
          <w:tcPr>
            <w:tcW w:w="40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防扬散、防流失、防渗漏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3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85" w:type="dxa"/>
            <w:vAlign w:val="top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废硒鼓墨盒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0.001吨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危险废物贮存库</w:t>
            </w:r>
          </w:p>
        </w:tc>
        <w:tc>
          <w:tcPr>
            <w:tcW w:w="40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防扬散、防流失、防渗漏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3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485" w:type="dxa"/>
            <w:vAlign w:val="top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废薄膜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21.90吨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莱州市康大电缆材料有限公司</w:t>
            </w:r>
          </w:p>
        </w:tc>
        <w:tc>
          <w:tcPr>
            <w:tcW w:w="40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防扬散、防流失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3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485" w:type="dxa"/>
            <w:vAlign w:val="top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下脚料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29.88吨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烟台润鼎金属材料有限公司</w:t>
            </w:r>
          </w:p>
        </w:tc>
        <w:tc>
          <w:tcPr>
            <w:tcW w:w="40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防扬散、防流失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</w:tbl>
    <w:p>
      <w:pPr>
        <w:ind w:firstLine="3092" w:firstLineChars="1100"/>
        <w:rPr>
          <w:rFonts w:hint="eastAsia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温泉路128号厂区固体废物信息</w:t>
      </w:r>
    </w:p>
    <w:tbl>
      <w:tblPr>
        <w:tblStyle w:val="4"/>
        <w:tblW w:w="13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485"/>
        <w:gridCol w:w="1215"/>
        <w:gridCol w:w="3165"/>
        <w:gridCol w:w="4035"/>
        <w:gridCol w:w="102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7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种类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产生量</w:t>
            </w:r>
          </w:p>
        </w:tc>
        <w:tc>
          <w:tcPr>
            <w:tcW w:w="316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去向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污染防治措施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责任人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37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废滤芯滤袋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11.84吨</w:t>
            </w:r>
          </w:p>
        </w:tc>
        <w:tc>
          <w:tcPr>
            <w:tcW w:w="3165" w:type="dxa"/>
            <w:vAlign w:val="top"/>
          </w:tcPr>
          <w:p>
            <w:pPr>
              <w:ind w:left="180" w:hanging="210" w:hangingChars="100"/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山东中再生环境科技有限公司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  <w:p>
            <w:pPr>
              <w:ind w:left="180" w:hanging="210" w:hangingChars="100"/>
              <w:jc w:val="left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鑫广绿环再生资源股份有限公司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防扬散、防流失、防渗漏、泄漏液体收集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废活性炭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13.62吨</w:t>
            </w:r>
          </w:p>
        </w:tc>
        <w:tc>
          <w:tcPr>
            <w:tcW w:w="3165" w:type="dxa"/>
            <w:vAlign w:val="top"/>
          </w:tcPr>
          <w:p>
            <w:pPr>
              <w:jc w:val="both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山东中再生环境科技有限公司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防扬散、防流失、防渗漏、泄漏液体收集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top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top"/>
          </w:tcPr>
          <w:p>
            <w:pPr>
              <w:ind w:firstLine="210" w:firstLineChars="100"/>
              <w:jc w:val="both"/>
              <w:rPr>
                <w:rFonts w:hint="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含铬废液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9.04吨</w:t>
            </w:r>
          </w:p>
        </w:tc>
        <w:tc>
          <w:tcPr>
            <w:tcW w:w="3165" w:type="dxa"/>
            <w:vAlign w:val="top"/>
          </w:tcPr>
          <w:p>
            <w:pPr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山东中再生环境科技有限公司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防扬散、防流失、防渗漏、泄漏液体收集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含铜污泥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188.43吨</w:t>
            </w:r>
          </w:p>
        </w:tc>
        <w:tc>
          <w:tcPr>
            <w:tcW w:w="3165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山东华顺环保科技股份有限公司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江西新金叶实业有限公司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防扬散、防流失、防渗漏、泄漏液体收集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3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Align w:val="top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含锌污泥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3.36</w:t>
            </w:r>
          </w:p>
        </w:tc>
        <w:tc>
          <w:tcPr>
            <w:tcW w:w="316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山东中再生环境科技有限公司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防扬散、防流失、防渗漏、泄漏液体收集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top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含铬废液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9.04吨</w:t>
            </w:r>
          </w:p>
        </w:tc>
        <w:tc>
          <w:tcPr>
            <w:tcW w:w="316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山东中再生环境科技有限公司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防扬散、防流失、防渗漏、泄漏液体收集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85" w:type="dxa"/>
            <w:vAlign w:val="top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废劳保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0.0038吨</w:t>
            </w:r>
          </w:p>
        </w:tc>
        <w:tc>
          <w:tcPr>
            <w:tcW w:w="316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危险废物贮存库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防扬散、防流失、防渗漏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马世举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0535-2737871</w:t>
            </w:r>
          </w:p>
        </w:tc>
      </w:tr>
    </w:tbl>
    <w:p>
      <w:pPr>
        <w:jc w:val="both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 xml:space="preserve">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03060"/>
    <w:rsid w:val="003C18F6"/>
    <w:rsid w:val="06773FB3"/>
    <w:rsid w:val="082E0B02"/>
    <w:rsid w:val="0A7E5BBA"/>
    <w:rsid w:val="0C882C63"/>
    <w:rsid w:val="0C8C7613"/>
    <w:rsid w:val="0CA014BE"/>
    <w:rsid w:val="0E2053A9"/>
    <w:rsid w:val="0E496717"/>
    <w:rsid w:val="0FA117D5"/>
    <w:rsid w:val="11461178"/>
    <w:rsid w:val="13070957"/>
    <w:rsid w:val="141C1AA7"/>
    <w:rsid w:val="146C606D"/>
    <w:rsid w:val="14E67525"/>
    <w:rsid w:val="15FF6F62"/>
    <w:rsid w:val="1A523735"/>
    <w:rsid w:val="1CA31BBA"/>
    <w:rsid w:val="1E9014CA"/>
    <w:rsid w:val="20F179B8"/>
    <w:rsid w:val="21C2721F"/>
    <w:rsid w:val="22A40F61"/>
    <w:rsid w:val="233E1D6C"/>
    <w:rsid w:val="25A229A9"/>
    <w:rsid w:val="28495186"/>
    <w:rsid w:val="29510AC5"/>
    <w:rsid w:val="29F51AC4"/>
    <w:rsid w:val="2CE75770"/>
    <w:rsid w:val="2DA8199A"/>
    <w:rsid w:val="2DFC2613"/>
    <w:rsid w:val="2ECF2360"/>
    <w:rsid w:val="2EDE112E"/>
    <w:rsid w:val="2FEB1558"/>
    <w:rsid w:val="2FF04E09"/>
    <w:rsid w:val="30B81599"/>
    <w:rsid w:val="3119186A"/>
    <w:rsid w:val="321F4E76"/>
    <w:rsid w:val="324D012D"/>
    <w:rsid w:val="336C597C"/>
    <w:rsid w:val="355A0A69"/>
    <w:rsid w:val="35827680"/>
    <w:rsid w:val="36CF7DEF"/>
    <w:rsid w:val="37A81477"/>
    <w:rsid w:val="3B920D56"/>
    <w:rsid w:val="3DB00B9C"/>
    <w:rsid w:val="3F5559CF"/>
    <w:rsid w:val="41670EBA"/>
    <w:rsid w:val="42A84F01"/>
    <w:rsid w:val="447271D7"/>
    <w:rsid w:val="4492267E"/>
    <w:rsid w:val="44B22FB0"/>
    <w:rsid w:val="44F03060"/>
    <w:rsid w:val="474815D7"/>
    <w:rsid w:val="49F53E9F"/>
    <w:rsid w:val="4B317BF6"/>
    <w:rsid w:val="4BB67F10"/>
    <w:rsid w:val="4F320B65"/>
    <w:rsid w:val="506E6B66"/>
    <w:rsid w:val="51BF2B44"/>
    <w:rsid w:val="52351935"/>
    <w:rsid w:val="52BF1FB9"/>
    <w:rsid w:val="534A0AD0"/>
    <w:rsid w:val="57FE14AF"/>
    <w:rsid w:val="5A824454"/>
    <w:rsid w:val="5A933D02"/>
    <w:rsid w:val="5B3F3ACB"/>
    <w:rsid w:val="61E240D1"/>
    <w:rsid w:val="62381F15"/>
    <w:rsid w:val="67FB4F13"/>
    <w:rsid w:val="6AF25F3A"/>
    <w:rsid w:val="6BB432B6"/>
    <w:rsid w:val="6CF578CC"/>
    <w:rsid w:val="6E857FD5"/>
    <w:rsid w:val="7157435F"/>
    <w:rsid w:val="76234211"/>
    <w:rsid w:val="78763816"/>
    <w:rsid w:val="787D74E2"/>
    <w:rsid w:val="79A87F5F"/>
    <w:rsid w:val="79B9472E"/>
    <w:rsid w:val="7C300054"/>
    <w:rsid w:val="7F97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2020-08-20T06:07:00Z</dcterms:created>
  <dc:creator>Administrator</dc:creator>
  <cp:lastModifiedBy>杨磊</cp:lastModifiedBy>
  <cp:lastPrinted>2021-05-28T07:50:00Z</cp:lastPrinted>
  <dcterms:modified xsi:type="dcterms:W3CDTF">2021-05-29T07:39:23Z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